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p>
    <w:p w:rsidR="005356CB" w:rsidRDefault="005356CB" w:rsidP="005356CB">
      <w:pPr>
        <w:spacing w:line="480" w:lineRule="auto"/>
        <w:jc w:val="center"/>
        <w:rPr>
          <w:rFonts w:ascii="Times New Roman" w:hAnsi="Times New Roman" w:cs="Times New Roman"/>
          <w:b/>
        </w:rPr>
      </w:pPr>
      <w:r>
        <w:rPr>
          <w:rFonts w:ascii="Times New Roman" w:hAnsi="Times New Roman" w:cs="Times New Roman"/>
          <w:b/>
        </w:rPr>
        <w:t>Questions</w:t>
      </w:r>
    </w:p>
    <w:p w:rsidR="005356CB" w:rsidRDefault="005356CB" w:rsidP="005356CB">
      <w:pPr>
        <w:spacing w:line="480" w:lineRule="auto"/>
        <w:jc w:val="center"/>
        <w:rPr>
          <w:rFonts w:ascii="Times New Roman" w:hAnsi="Times New Roman" w:cs="Times New Roman"/>
          <w:b/>
        </w:rPr>
      </w:pPr>
      <w:r>
        <w:rPr>
          <w:rFonts w:ascii="Times New Roman" w:hAnsi="Times New Roman" w:cs="Times New Roman"/>
          <w:b/>
        </w:rPr>
        <w:t>Student’s Name</w:t>
      </w:r>
    </w:p>
    <w:p w:rsidR="005356CB" w:rsidRDefault="005356CB" w:rsidP="005356CB">
      <w:pPr>
        <w:spacing w:line="480" w:lineRule="auto"/>
        <w:jc w:val="center"/>
        <w:rPr>
          <w:rFonts w:ascii="Times New Roman" w:hAnsi="Times New Roman" w:cs="Times New Roman"/>
          <w:b/>
        </w:rPr>
      </w:pPr>
      <w:r>
        <w:rPr>
          <w:rFonts w:ascii="Times New Roman" w:hAnsi="Times New Roman" w:cs="Times New Roman"/>
          <w:b/>
        </w:rPr>
        <w:t>Institution</w:t>
      </w:r>
    </w:p>
    <w:p w:rsidR="005356CB" w:rsidRDefault="005356CB">
      <w:pPr>
        <w:spacing w:after="200" w:line="276" w:lineRule="auto"/>
        <w:rPr>
          <w:rFonts w:ascii="Times New Roman" w:hAnsi="Times New Roman" w:cs="Times New Roman"/>
          <w:b/>
        </w:rPr>
      </w:pPr>
      <w:r>
        <w:rPr>
          <w:rFonts w:ascii="Times New Roman" w:hAnsi="Times New Roman" w:cs="Times New Roman"/>
          <w:b/>
        </w:rPr>
        <w:br w:type="page"/>
      </w:r>
    </w:p>
    <w:p w:rsidR="001841CA" w:rsidRPr="00771C0E" w:rsidRDefault="001841CA" w:rsidP="00EA2DCA">
      <w:pPr>
        <w:pStyle w:val="ListParagraph"/>
        <w:numPr>
          <w:ilvl w:val="0"/>
          <w:numId w:val="1"/>
        </w:numPr>
        <w:spacing w:line="480" w:lineRule="auto"/>
        <w:rPr>
          <w:rFonts w:ascii="Times New Roman" w:hAnsi="Times New Roman" w:cs="Times New Roman"/>
          <w:b/>
          <w:bCs/>
        </w:rPr>
      </w:pPr>
      <w:bookmarkStart w:id="0" w:name="_GoBack"/>
      <w:bookmarkEnd w:id="0"/>
      <w:r w:rsidRPr="00771C0E">
        <w:rPr>
          <w:rFonts w:ascii="Times New Roman" w:hAnsi="Times New Roman" w:cs="Times New Roman"/>
          <w:b/>
        </w:rPr>
        <w:lastRenderedPageBreak/>
        <w:t xml:space="preserve">Boys and girls story by Alice Munro that we studied in class, and, in a sentence, identify its major </w:t>
      </w:r>
      <w:r w:rsidRPr="00771C0E">
        <w:rPr>
          <w:rFonts w:ascii="Times New Roman" w:hAnsi="Times New Roman" w:cs="Times New Roman"/>
          <w:b/>
          <w:bCs/>
        </w:rPr>
        <w:t>theme</w:t>
      </w:r>
      <w:r w:rsidRPr="00771C0E">
        <w:rPr>
          <w:rFonts w:ascii="Times New Roman" w:hAnsi="Times New Roman" w:cs="Times New Roman"/>
          <w:b/>
        </w:rPr>
        <w:t xml:space="preserve">. Then, in a sentence or two, describe the </w:t>
      </w:r>
      <w:r w:rsidRPr="00771C0E">
        <w:rPr>
          <w:rFonts w:ascii="Times New Roman" w:hAnsi="Times New Roman" w:cs="Times New Roman"/>
          <w:b/>
          <w:bCs/>
        </w:rPr>
        <w:t>plot a</w:t>
      </w:r>
      <w:r w:rsidRPr="00771C0E">
        <w:rPr>
          <w:rFonts w:ascii="Times New Roman" w:hAnsi="Times New Roman" w:cs="Times New Roman"/>
          <w:b/>
        </w:rPr>
        <w:t>nd how the theme is communicated by that particular story. Then choose a passage from the story (no more than two paragraphs long) and explain how and why that passage is important to the story in developing the theme</w:t>
      </w:r>
      <w:r w:rsidRPr="00771C0E">
        <w:rPr>
          <w:rFonts w:ascii="Times New Roman" w:hAnsi="Times New Roman" w:cs="Times New Roman"/>
          <w:b/>
          <w:bCs/>
        </w:rPr>
        <w:t>.   Quote from the text</w:t>
      </w:r>
      <w:r w:rsidRPr="00771C0E">
        <w:rPr>
          <w:rFonts w:ascii="Times New Roman" w:hAnsi="Times New Roman" w:cs="Times New Roman"/>
          <w:b/>
        </w:rPr>
        <w:t xml:space="preserve">.  </w:t>
      </w:r>
      <w:r w:rsidRPr="00771C0E">
        <w:rPr>
          <w:rFonts w:ascii="Times New Roman" w:hAnsi="Times New Roman" w:cs="Times New Roman"/>
          <w:b/>
          <w:bCs/>
        </w:rPr>
        <w:t>5 points</w:t>
      </w:r>
    </w:p>
    <w:p w:rsidR="001841CA" w:rsidRPr="00771C0E" w:rsidRDefault="001841CA" w:rsidP="00EA2DCA">
      <w:pPr>
        <w:spacing w:line="480" w:lineRule="auto"/>
        <w:ind w:firstLine="720"/>
        <w:rPr>
          <w:rFonts w:ascii="Times New Roman" w:hAnsi="Times New Roman" w:cs="Times New Roman"/>
          <w:bCs/>
        </w:rPr>
      </w:pPr>
      <w:r w:rsidRPr="00771C0E">
        <w:rPr>
          <w:rFonts w:ascii="Times New Roman" w:hAnsi="Times New Roman" w:cs="Times New Roman"/>
          <w:bCs/>
        </w:rPr>
        <w:t xml:space="preserve">The most central theme in the short story is gender identity. The main protagonist of the tale is an unnamed girl who does not identify with the prescribed habits dictated or her gender, but rather prefers working with and alongside her father. The storyline covers her understanding of freedom and duty that grants her privilege to have open-minded opinions. </w:t>
      </w:r>
    </w:p>
    <w:p w:rsidR="001841CA" w:rsidRPr="00771C0E" w:rsidRDefault="001841CA" w:rsidP="00EA2DCA">
      <w:pPr>
        <w:spacing w:line="480" w:lineRule="auto"/>
        <w:ind w:firstLine="720"/>
        <w:rPr>
          <w:rFonts w:ascii="Times New Roman" w:hAnsi="Times New Roman" w:cs="Times New Roman"/>
          <w:bCs/>
        </w:rPr>
      </w:pPr>
      <w:r w:rsidRPr="00771C0E">
        <w:rPr>
          <w:rFonts w:ascii="Times New Roman" w:hAnsi="Times New Roman" w:cs="Times New Roman"/>
          <w:bCs/>
        </w:rPr>
        <w:t xml:space="preserve">One passage that highlights the struggle for identity for the narrator covers the girl’s realization of the male-position and Flora’s escape. The first paragraph engulfs the audience in the mental process that the girl goes through which leads her to find similarities in her father and his hired man. The more she thought, it became clear that her father but not her mother was the one who would “act out of perversity ... to try her power (Munro, 1983).” Such logic leads the girl to disobey her father’s directive of shutting the gate when a horse tries to break free. The girl opts to open the gates as wide as she could to free Flora from her male identified positions. The two passages represent a growing awareness in the girl of her identity, independent from the expectations of boys and girls. Despite disobeying her father, the girl does not regret her decision. </w:t>
      </w:r>
    </w:p>
    <w:p w:rsidR="001841CA" w:rsidRPr="00771C0E" w:rsidRDefault="001841CA" w:rsidP="00EA2DCA">
      <w:pPr>
        <w:pStyle w:val="ListParagraph"/>
        <w:numPr>
          <w:ilvl w:val="0"/>
          <w:numId w:val="1"/>
        </w:numPr>
        <w:spacing w:line="480" w:lineRule="auto"/>
        <w:rPr>
          <w:rFonts w:ascii="Times New Roman" w:hAnsi="Times New Roman" w:cs="Times New Roman"/>
          <w:b/>
          <w:bCs/>
        </w:rPr>
      </w:pPr>
      <w:r w:rsidRPr="00771C0E">
        <w:rPr>
          <w:rFonts w:ascii="Times New Roman" w:hAnsi="Times New Roman" w:cs="Times New Roman"/>
          <w:b/>
        </w:rPr>
        <w:t xml:space="preserve">The boat or red dress stories by Alistair MacLeod that we studied in class pick one and, in a sentence, identify its major </w:t>
      </w:r>
      <w:r w:rsidRPr="00771C0E">
        <w:rPr>
          <w:rFonts w:ascii="Times New Roman" w:hAnsi="Times New Roman" w:cs="Times New Roman"/>
          <w:b/>
          <w:bCs/>
        </w:rPr>
        <w:t xml:space="preserve">theme. </w:t>
      </w:r>
      <w:r w:rsidRPr="00771C0E">
        <w:rPr>
          <w:rFonts w:ascii="Times New Roman" w:hAnsi="Times New Roman" w:cs="Times New Roman"/>
          <w:b/>
        </w:rPr>
        <w:t xml:space="preserve">Then, in a sentence or two, describe the </w:t>
      </w:r>
      <w:r w:rsidRPr="00771C0E">
        <w:rPr>
          <w:rFonts w:ascii="Times New Roman" w:hAnsi="Times New Roman" w:cs="Times New Roman"/>
          <w:b/>
          <w:bCs/>
        </w:rPr>
        <w:t xml:space="preserve">plot </w:t>
      </w:r>
      <w:r w:rsidRPr="00771C0E">
        <w:rPr>
          <w:rFonts w:ascii="Times New Roman" w:hAnsi="Times New Roman" w:cs="Times New Roman"/>
          <w:b/>
        </w:rPr>
        <w:t xml:space="preserve">and how the theme is communicated by that particular story. Then choose a passage from </w:t>
      </w:r>
      <w:r w:rsidRPr="00771C0E">
        <w:rPr>
          <w:rFonts w:ascii="Times New Roman" w:hAnsi="Times New Roman" w:cs="Times New Roman"/>
          <w:b/>
        </w:rPr>
        <w:lastRenderedPageBreak/>
        <w:t xml:space="preserve">the story (no more than two paragraphs long) and explain how and why that passage is important to the story in developing the theme. </w:t>
      </w:r>
      <w:r w:rsidRPr="00771C0E">
        <w:rPr>
          <w:rFonts w:ascii="Times New Roman" w:hAnsi="Times New Roman" w:cs="Times New Roman"/>
          <w:b/>
          <w:bCs/>
        </w:rPr>
        <w:t>Quote from the text</w:t>
      </w:r>
      <w:r w:rsidRPr="00771C0E">
        <w:rPr>
          <w:rFonts w:ascii="Times New Roman" w:hAnsi="Times New Roman" w:cs="Times New Roman"/>
          <w:b/>
        </w:rPr>
        <w:t xml:space="preserve">. </w:t>
      </w:r>
      <w:r w:rsidRPr="00771C0E">
        <w:rPr>
          <w:rFonts w:ascii="Times New Roman" w:hAnsi="Times New Roman" w:cs="Times New Roman"/>
          <w:b/>
          <w:bCs/>
        </w:rPr>
        <w:t>5 points</w:t>
      </w:r>
    </w:p>
    <w:p w:rsidR="001841CA" w:rsidRPr="00771C0E" w:rsidRDefault="001841CA" w:rsidP="00EA2DCA">
      <w:pPr>
        <w:spacing w:line="480" w:lineRule="auto"/>
        <w:ind w:firstLine="720"/>
        <w:rPr>
          <w:rFonts w:ascii="Times New Roman" w:hAnsi="Times New Roman" w:cs="Times New Roman"/>
          <w:bCs/>
        </w:rPr>
      </w:pPr>
      <w:r w:rsidRPr="00771C0E">
        <w:rPr>
          <w:rFonts w:ascii="Times New Roman" w:hAnsi="Times New Roman" w:cs="Times New Roman"/>
          <w:bCs/>
        </w:rPr>
        <w:t xml:space="preserve">The most central theme in The Boat by Alistair Macleod is obligation. The author structures the book such that the theme of obligation has significant ties with sacrifice. The story follows flashback memories from a professor through his childhood memories as he struggles between education and fishing. The motivations of the narrator, however, reflect on both the identities of his parents. </w:t>
      </w:r>
    </w:p>
    <w:p w:rsidR="001841CA" w:rsidRPr="00771C0E" w:rsidRDefault="001841CA" w:rsidP="00EA2DCA">
      <w:pPr>
        <w:spacing w:line="480" w:lineRule="auto"/>
        <w:ind w:firstLine="720"/>
        <w:rPr>
          <w:rFonts w:ascii="Times New Roman" w:hAnsi="Times New Roman" w:cs="Times New Roman"/>
        </w:rPr>
      </w:pPr>
      <w:r w:rsidRPr="00771C0E">
        <w:rPr>
          <w:rFonts w:ascii="Times New Roman" w:hAnsi="Times New Roman" w:cs="Times New Roman"/>
        </w:rPr>
        <w:t xml:space="preserve">A passage in the book that drives the theme to the audience revolves around the decision of the narrator’s sisters, and a request by his father to study. The sisters venture into their father’s room and the volumes of books peak their interest. The information within the books influences each of them to seek out jobs and start living elsewhere. Despite the fact that the father was a fishermen, the volume of books highlights the significance he places on education. The same is visible also when he asks his son to o back to school when the father becomes ill. The father ensures the son understands it is not a matter of commanding but rather pleading a case for the son to go back to school. Despite the intention being freeing his son from any obligation and giving the latter a choice, the statement only makes the son more obligated to making his father happy. </w:t>
      </w:r>
    </w:p>
    <w:p w:rsidR="001841CA" w:rsidRPr="00771C0E" w:rsidRDefault="001841CA" w:rsidP="00EA2DCA">
      <w:pPr>
        <w:pStyle w:val="ListParagraph"/>
        <w:numPr>
          <w:ilvl w:val="0"/>
          <w:numId w:val="1"/>
        </w:numPr>
        <w:spacing w:line="480" w:lineRule="auto"/>
        <w:rPr>
          <w:rFonts w:ascii="Times New Roman" w:hAnsi="Times New Roman" w:cs="Times New Roman"/>
          <w:b/>
          <w:bCs/>
        </w:rPr>
      </w:pPr>
      <w:r w:rsidRPr="00771C0E">
        <w:rPr>
          <w:rFonts w:ascii="Times New Roman" w:hAnsi="Times New Roman" w:cs="Times New Roman"/>
          <w:b/>
        </w:rPr>
        <w:t xml:space="preserve">Why is music important to the story “Sonny’s Blues”? Quote short passages that support your argument. </w:t>
      </w:r>
      <w:r w:rsidRPr="00771C0E">
        <w:rPr>
          <w:rFonts w:ascii="Times New Roman" w:hAnsi="Times New Roman" w:cs="Times New Roman"/>
          <w:b/>
          <w:bCs/>
        </w:rPr>
        <w:t>5 points</w:t>
      </w:r>
    </w:p>
    <w:p w:rsidR="001841CA" w:rsidRPr="00771C0E" w:rsidRDefault="00F3154E" w:rsidP="00EA2DCA">
      <w:pPr>
        <w:spacing w:line="480" w:lineRule="auto"/>
        <w:ind w:firstLine="720"/>
        <w:rPr>
          <w:rFonts w:ascii="Times New Roman" w:hAnsi="Times New Roman" w:cs="Times New Roman"/>
        </w:rPr>
      </w:pPr>
      <w:r w:rsidRPr="00771C0E">
        <w:rPr>
          <w:rFonts w:ascii="Times New Roman" w:hAnsi="Times New Roman" w:cs="Times New Roman"/>
        </w:rPr>
        <w:t xml:space="preserve">Music serves multiple roles in Sonny’s Blues by James Baldwin. It is the element used in defining both the characters and cultures represented in the book. </w:t>
      </w:r>
      <w:r w:rsidR="003D4DC8" w:rsidRPr="00771C0E">
        <w:rPr>
          <w:rFonts w:ascii="Times New Roman" w:hAnsi="Times New Roman" w:cs="Times New Roman"/>
        </w:rPr>
        <w:t xml:space="preserve">It also presents a context by which the author can narrate Sonny’s story of life. Sonny draws hope and motivation from music, which gives him drive to become a singer, and essentially influencing a positive spin on </w:t>
      </w:r>
      <w:r w:rsidR="003D4DC8" w:rsidRPr="00771C0E">
        <w:rPr>
          <w:rFonts w:ascii="Times New Roman" w:hAnsi="Times New Roman" w:cs="Times New Roman"/>
        </w:rPr>
        <w:lastRenderedPageBreak/>
        <w:t xml:space="preserve">his future. In page 22, Sonny even reiterates the need of accomplishing what they are alive for. </w:t>
      </w:r>
      <w:r w:rsidR="00650D93" w:rsidRPr="00771C0E">
        <w:rPr>
          <w:rFonts w:ascii="Times New Roman" w:hAnsi="Times New Roman" w:cs="Times New Roman"/>
        </w:rPr>
        <w:t xml:space="preserve">The decision provides a firm foundation for accomplishing the intent to sing for Sonny, and later on influences his commitment by overcoming personal and socio-economic barriers. </w:t>
      </w:r>
      <w:r w:rsidR="003D4DC8" w:rsidRPr="00771C0E">
        <w:rPr>
          <w:rFonts w:ascii="Times New Roman" w:hAnsi="Times New Roman" w:cs="Times New Roman"/>
        </w:rPr>
        <w:t xml:space="preserve">Furthermore, it’s only in his statement that highlights similarities of music and heroine, that Sonny finds the will quite heroine use. The redirection in his path ultimately allows the main protagonist to accomplish his goals. Furthermore, music also creates conflict between the main protagonist and his brother, but later on serves as a unifying factor for both parties. The narrator never understood the allure of crowding in nightclubs, but later accepts his brother for what he aspires to become. It is then that he witnesses Sonny perform, and notices </w:t>
      </w:r>
      <w:r w:rsidR="00650D93" w:rsidRPr="00771C0E">
        <w:rPr>
          <w:rFonts w:ascii="Times New Roman" w:hAnsi="Times New Roman" w:cs="Times New Roman"/>
        </w:rPr>
        <w:t xml:space="preserve">common elements with religious revival, but he notes that his brother’s music has more capacity for redemption. </w:t>
      </w:r>
    </w:p>
    <w:p w:rsidR="00EA2DCA" w:rsidRPr="00771C0E" w:rsidRDefault="00EA2DCA" w:rsidP="00EA2DCA">
      <w:pPr>
        <w:spacing w:line="480" w:lineRule="auto"/>
        <w:rPr>
          <w:rFonts w:ascii="Times New Roman" w:hAnsi="Times New Roman" w:cs="Times New Roman"/>
        </w:rPr>
      </w:pPr>
      <w:r w:rsidRPr="00771C0E">
        <w:rPr>
          <w:rFonts w:ascii="Times New Roman" w:hAnsi="Times New Roman" w:cs="Times New Roman"/>
        </w:rPr>
        <w:br w:type="page"/>
      </w:r>
    </w:p>
    <w:p w:rsidR="001841CA" w:rsidRPr="00771C0E" w:rsidRDefault="001841CA" w:rsidP="00EA2DCA">
      <w:pPr>
        <w:spacing w:line="480" w:lineRule="auto"/>
        <w:jc w:val="center"/>
        <w:rPr>
          <w:rFonts w:ascii="Times New Roman" w:hAnsi="Times New Roman" w:cs="Times New Roman"/>
        </w:rPr>
      </w:pPr>
      <w:r w:rsidRPr="00771C0E">
        <w:rPr>
          <w:rFonts w:ascii="Times New Roman" w:hAnsi="Times New Roman" w:cs="Times New Roman"/>
        </w:rPr>
        <w:lastRenderedPageBreak/>
        <w:t>References</w:t>
      </w:r>
    </w:p>
    <w:p w:rsidR="001841CA" w:rsidRPr="00771C0E" w:rsidRDefault="001841CA" w:rsidP="00EA2DCA">
      <w:pPr>
        <w:spacing w:line="480" w:lineRule="auto"/>
        <w:rPr>
          <w:rFonts w:ascii="Times New Roman" w:hAnsi="Times New Roman" w:cs="Times New Roman"/>
          <w:shd w:val="clear" w:color="auto" w:fill="FFFFFF"/>
        </w:rPr>
      </w:pPr>
      <w:r w:rsidRPr="00771C0E">
        <w:rPr>
          <w:rFonts w:ascii="Times New Roman" w:hAnsi="Times New Roman" w:cs="Times New Roman"/>
          <w:shd w:val="clear" w:color="auto" w:fill="FFFFFF"/>
        </w:rPr>
        <w:t>Baldwin, J., &amp; Kirby, G. (1970). </w:t>
      </w:r>
      <w:r w:rsidRPr="00771C0E">
        <w:rPr>
          <w:rFonts w:ascii="Times New Roman" w:hAnsi="Times New Roman" w:cs="Times New Roman"/>
          <w:i/>
          <w:iCs/>
          <w:shd w:val="clear" w:color="auto" w:fill="FFFFFF"/>
        </w:rPr>
        <w:t>Sonny's blues</w:t>
      </w:r>
      <w:r w:rsidRPr="00771C0E">
        <w:rPr>
          <w:rFonts w:ascii="Times New Roman" w:hAnsi="Times New Roman" w:cs="Times New Roman"/>
          <w:shd w:val="clear" w:color="auto" w:fill="FFFFFF"/>
        </w:rPr>
        <w:t xml:space="preserve"> (pp. 175-206). Klett. </w:t>
      </w:r>
    </w:p>
    <w:p w:rsidR="001841CA" w:rsidRPr="00771C0E" w:rsidRDefault="001841CA" w:rsidP="00EA2DCA">
      <w:pPr>
        <w:spacing w:line="480" w:lineRule="auto"/>
        <w:rPr>
          <w:rFonts w:ascii="Times New Roman" w:hAnsi="Times New Roman" w:cs="Times New Roman"/>
          <w:shd w:val="clear" w:color="auto" w:fill="FFFFFF"/>
        </w:rPr>
      </w:pPr>
      <w:r w:rsidRPr="00771C0E">
        <w:rPr>
          <w:rFonts w:ascii="Times New Roman" w:hAnsi="Times New Roman" w:cs="Times New Roman"/>
          <w:shd w:val="clear" w:color="auto" w:fill="FFFFFF"/>
        </w:rPr>
        <w:t>MacLeod, A. (1968). The Boat. </w:t>
      </w:r>
      <w:r w:rsidRPr="00771C0E">
        <w:rPr>
          <w:rFonts w:ascii="Times New Roman" w:hAnsi="Times New Roman" w:cs="Times New Roman"/>
          <w:i/>
          <w:iCs/>
          <w:shd w:val="clear" w:color="auto" w:fill="FFFFFF"/>
        </w:rPr>
        <w:t>The Massachusetts Review</w:t>
      </w:r>
      <w:r w:rsidRPr="00771C0E">
        <w:rPr>
          <w:rFonts w:ascii="Times New Roman" w:hAnsi="Times New Roman" w:cs="Times New Roman"/>
          <w:shd w:val="clear" w:color="auto" w:fill="FFFFFF"/>
        </w:rPr>
        <w:t>, </w:t>
      </w:r>
      <w:r w:rsidRPr="00771C0E">
        <w:rPr>
          <w:rFonts w:ascii="Times New Roman" w:hAnsi="Times New Roman" w:cs="Times New Roman"/>
          <w:i/>
          <w:iCs/>
          <w:shd w:val="clear" w:color="auto" w:fill="FFFFFF"/>
        </w:rPr>
        <w:t>9</w:t>
      </w:r>
      <w:r w:rsidRPr="00771C0E">
        <w:rPr>
          <w:rFonts w:ascii="Times New Roman" w:hAnsi="Times New Roman" w:cs="Times New Roman"/>
          <w:shd w:val="clear" w:color="auto" w:fill="FFFFFF"/>
        </w:rPr>
        <w:t>(2), 247-266.</w:t>
      </w:r>
    </w:p>
    <w:p w:rsidR="001841CA" w:rsidRPr="00771C0E" w:rsidRDefault="001841CA" w:rsidP="00EA2DCA">
      <w:pPr>
        <w:spacing w:line="480" w:lineRule="auto"/>
        <w:rPr>
          <w:rFonts w:ascii="Times New Roman" w:hAnsi="Times New Roman" w:cs="Times New Roman"/>
          <w:shd w:val="clear" w:color="auto" w:fill="FFFFFF"/>
        </w:rPr>
      </w:pPr>
      <w:r w:rsidRPr="00771C0E">
        <w:rPr>
          <w:rFonts w:ascii="Times New Roman" w:hAnsi="Times New Roman" w:cs="Times New Roman"/>
          <w:shd w:val="clear" w:color="auto" w:fill="FFFFFF"/>
        </w:rPr>
        <w:t>Munro, A. (1983). </w:t>
      </w:r>
      <w:r w:rsidRPr="00771C0E">
        <w:rPr>
          <w:rFonts w:ascii="Times New Roman" w:hAnsi="Times New Roman" w:cs="Times New Roman"/>
          <w:i/>
          <w:iCs/>
          <w:shd w:val="clear" w:color="auto" w:fill="FFFFFF"/>
        </w:rPr>
        <w:t>Boys and girls</w:t>
      </w:r>
      <w:r w:rsidRPr="00771C0E">
        <w:rPr>
          <w:rFonts w:ascii="Times New Roman" w:hAnsi="Times New Roman" w:cs="Times New Roman"/>
          <w:shd w:val="clear" w:color="auto" w:fill="FFFFFF"/>
        </w:rPr>
        <w:t>. Atlantis Films.</w:t>
      </w:r>
    </w:p>
    <w:p w:rsidR="00224AD8" w:rsidRPr="00771C0E" w:rsidRDefault="00224AD8" w:rsidP="00EA2DCA">
      <w:pPr>
        <w:spacing w:line="480" w:lineRule="auto"/>
        <w:rPr>
          <w:rFonts w:ascii="Times New Roman" w:hAnsi="Times New Roman" w:cs="Times New Roman"/>
        </w:rPr>
      </w:pPr>
    </w:p>
    <w:sectPr w:rsidR="00224AD8" w:rsidRPr="00771C0E" w:rsidSect="002C3303">
      <w:headerReference w:type="default" r:id="rId7"/>
      <w:headerReference w:type="first" r:id="rId8"/>
      <w:pgSz w:w="12240" w:h="15840"/>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C8D" w:rsidRDefault="003C0C8D" w:rsidP="002C3303">
      <w:r>
        <w:separator/>
      </w:r>
    </w:p>
  </w:endnote>
  <w:endnote w:type="continuationSeparator" w:id="0">
    <w:p w:rsidR="003C0C8D" w:rsidRDefault="003C0C8D" w:rsidP="002C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C8D" w:rsidRDefault="003C0C8D" w:rsidP="002C3303">
      <w:r>
        <w:separator/>
      </w:r>
    </w:p>
  </w:footnote>
  <w:footnote w:type="continuationSeparator" w:id="0">
    <w:p w:rsidR="003C0C8D" w:rsidRDefault="003C0C8D" w:rsidP="002C33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3219"/>
      <w:docPartObj>
        <w:docPartGallery w:val="Page Numbers (Top of Page)"/>
        <w:docPartUnique/>
      </w:docPartObj>
    </w:sdtPr>
    <w:sdtEndPr/>
    <w:sdtContent>
      <w:p w:rsidR="002C3303" w:rsidRDefault="003C0C8D">
        <w:pPr>
          <w:pStyle w:val="Header"/>
          <w:jc w:val="right"/>
        </w:pPr>
        <w:r>
          <w:fldChar w:fldCharType="begin"/>
        </w:r>
        <w:r>
          <w:instrText xml:space="preserve"> PAGE   \* MERGEFORMAT </w:instrText>
        </w:r>
        <w:r>
          <w:fldChar w:fldCharType="separate"/>
        </w:r>
        <w:r w:rsidR="005356CB">
          <w:rPr>
            <w:noProof/>
          </w:rPr>
          <w:t>5</w:t>
        </w:r>
        <w:r>
          <w:rPr>
            <w:noProof/>
          </w:rPr>
          <w:fldChar w:fldCharType="end"/>
        </w:r>
      </w:p>
    </w:sdtContent>
  </w:sdt>
  <w:p w:rsidR="002C3303" w:rsidRDefault="002C330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CB" w:rsidRPr="005356CB" w:rsidRDefault="005356CB" w:rsidP="005356CB">
    <w:pPr>
      <w:pStyle w:val="Header"/>
      <w:rPr>
        <w:rFonts w:ascii="Times New Roman" w:hAnsi="Times New Roman" w:cs="Times New Roman"/>
      </w:rPr>
    </w:pPr>
    <w:r>
      <w:rPr>
        <w:rFonts w:ascii="Times New Roman" w:hAnsi="Times New Roman" w:cs="Times New Roman"/>
      </w:rPr>
      <w:t xml:space="preserve">Running head: </w:t>
    </w:r>
    <w:r>
      <w:rPr>
        <w:rFonts w:ascii="Times New Roman" w:hAnsi="Times New Roman" w:cs="Times New Roman"/>
      </w:rPr>
      <w:t>QUESTIONS</w:t>
    </w:r>
    <w:r>
      <w:rPr>
        <w:rFonts w:ascii="Times New Roman" w:hAnsi="Times New Roman" w:cs="Times New Roman"/>
      </w:rPr>
      <w:tab/>
    </w:r>
    <w:r>
      <w:rPr>
        <w:rFonts w:ascii="Times New Roman" w:hAnsi="Times New Roman" w:cs="Times New Roman"/>
      </w:rPr>
      <w:tab/>
    </w:r>
    <w:r w:rsidRPr="005356CB">
      <w:rPr>
        <w:rFonts w:ascii="Times New Roman" w:hAnsi="Times New Roman" w:cs="Times New Roman"/>
      </w:rPr>
      <w:fldChar w:fldCharType="begin"/>
    </w:r>
    <w:r w:rsidRPr="005356CB">
      <w:rPr>
        <w:rFonts w:ascii="Times New Roman" w:hAnsi="Times New Roman" w:cs="Times New Roman"/>
      </w:rPr>
      <w:instrText xml:space="preserve"> PAGE   \* MERGEFORMAT </w:instrText>
    </w:r>
    <w:r w:rsidRPr="005356CB">
      <w:rPr>
        <w:rFonts w:ascii="Times New Roman" w:hAnsi="Times New Roman" w:cs="Times New Roman"/>
      </w:rPr>
      <w:fldChar w:fldCharType="separate"/>
    </w:r>
    <w:r>
      <w:rPr>
        <w:rFonts w:ascii="Times New Roman" w:hAnsi="Times New Roman" w:cs="Times New Roman"/>
        <w:noProof/>
      </w:rPr>
      <w:t>1</w:t>
    </w:r>
    <w:r w:rsidRPr="005356CB">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039FC"/>
    <w:multiLevelType w:val="hybridMultilevel"/>
    <w:tmpl w:val="81E49E82"/>
    <w:lvl w:ilvl="0" w:tplc="5FDC0592">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O0MDAwszQyN7cwNjJU0lEKTi0uzszPAykwrAUARhD59CwAAAA="/>
  </w:docVars>
  <w:rsids>
    <w:rsidRoot w:val="001841CA"/>
    <w:rsid w:val="001841CA"/>
    <w:rsid w:val="00224AD8"/>
    <w:rsid w:val="002C3303"/>
    <w:rsid w:val="003C0C8D"/>
    <w:rsid w:val="003D4DC8"/>
    <w:rsid w:val="005356CB"/>
    <w:rsid w:val="00650D93"/>
    <w:rsid w:val="00771C0E"/>
    <w:rsid w:val="00D00968"/>
    <w:rsid w:val="00EA2DCA"/>
    <w:rsid w:val="00F31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44EF"/>
  <w15:docId w15:val="{D5F5B239-01F4-412C-9D55-583297BC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1CA"/>
    <w:pPr>
      <w:spacing w:after="0" w:line="240" w:lineRule="auto"/>
    </w:pPr>
    <w:rPr>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41CA"/>
    <w:pPr>
      <w:ind w:left="720"/>
      <w:contextualSpacing/>
    </w:pPr>
  </w:style>
  <w:style w:type="paragraph" w:styleId="Header">
    <w:name w:val="header"/>
    <w:basedOn w:val="Normal"/>
    <w:link w:val="HeaderChar"/>
    <w:uiPriority w:val="99"/>
    <w:unhideWhenUsed/>
    <w:rsid w:val="002C3303"/>
    <w:pPr>
      <w:tabs>
        <w:tab w:val="center" w:pos="4680"/>
        <w:tab w:val="right" w:pos="9360"/>
      </w:tabs>
    </w:pPr>
  </w:style>
  <w:style w:type="character" w:customStyle="1" w:styleId="HeaderChar">
    <w:name w:val="Header Char"/>
    <w:basedOn w:val="DefaultParagraphFont"/>
    <w:link w:val="Header"/>
    <w:uiPriority w:val="99"/>
    <w:rsid w:val="002C3303"/>
    <w:rPr>
      <w:sz w:val="24"/>
      <w:szCs w:val="24"/>
      <w:lang w:val="en-CA"/>
    </w:rPr>
  </w:style>
  <w:style w:type="paragraph" w:styleId="Footer">
    <w:name w:val="footer"/>
    <w:basedOn w:val="Normal"/>
    <w:link w:val="FooterChar"/>
    <w:uiPriority w:val="99"/>
    <w:unhideWhenUsed/>
    <w:rsid w:val="002C3303"/>
    <w:pPr>
      <w:tabs>
        <w:tab w:val="center" w:pos="4680"/>
        <w:tab w:val="right" w:pos="9360"/>
      </w:tabs>
    </w:pPr>
  </w:style>
  <w:style w:type="character" w:customStyle="1" w:styleId="FooterChar">
    <w:name w:val="Footer Char"/>
    <w:basedOn w:val="DefaultParagraphFont"/>
    <w:link w:val="Footer"/>
    <w:uiPriority w:val="99"/>
    <w:rsid w:val="002C3303"/>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2020-06-18T19:23:00Z</dcterms:created>
  <dcterms:modified xsi:type="dcterms:W3CDTF">2020-06-18T19:23:00Z</dcterms:modified>
</cp:coreProperties>
</file>